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E29" w:rsidRPr="00194AF0" w:rsidRDefault="00194AF0">
      <w:pPr>
        <w:rPr>
          <w:sz w:val="36"/>
          <w:szCs w:val="36"/>
          <w:rtl/>
        </w:rPr>
      </w:pPr>
      <w:r w:rsidRPr="00194AF0">
        <w:rPr>
          <w:rFonts w:hint="cs"/>
          <w:sz w:val="36"/>
          <w:szCs w:val="36"/>
          <w:rtl/>
        </w:rPr>
        <w:t xml:space="preserve">                                الدعاء</w:t>
      </w:r>
    </w:p>
    <w:p w:rsidR="00194AF0" w:rsidRPr="00194AF0" w:rsidRDefault="00194AF0">
      <w:pPr>
        <w:rPr>
          <w:sz w:val="36"/>
          <w:szCs w:val="36"/>
          <w:rtl/>
        </w:rPr>
      </w:pPr>
      <w:r w:rsidRPr="00194AF0">
        <w:rPr>
          <w:rFonts w:hint="cs"/>
          <w:sz w:val="36"/>
          <w:szCs w:val="36"/>
          <w:rtl/>
        </w:rPr>
        <w:t xml:space="preserve">فضائله </w:t>
      </w:r>
      <w:r w:rsidRPr="00194AF0">
        <w:rPr>
          <w:sz w:val="36"/>
          <w:szCs w:val="36"/>
          <w:rtl/>
        </w:rPr>
        <w:t>–</w:t>
      </w:r>
      <w:r w:rsidRPr="00194AF0">
        <w:rPr>
          <w:rFonts w:hint="cs"/>
          <w:sz w:val="36"/>
          <w:szCs w:val="36"/>
          <w:rtl/>
        </w:rPr>
        <w:t xml:space="preserve"> آدابه </w:t>
      </w:r>
      <w:r w:rsidRPr="00194AF0">
        <w:rPr>
          <w:sz w:val="36"/>
          <w:szCs w:val="36"/>
          <w:rtl/>
        </w:rPr>
        <w:t>–</w:t>
      </w:r>
      <w:r w:rsidRPr="00194AF0">
        <w:rPr>
          <w:rFonts w:hint="cs"/>
          <w:sz w:val="36"/>
          <w:szCs w:val="36"/>
          <w:rtl/>
        </w:rPr>
        <w:t xml:space="preserve"> ما ورد في المناسبات ومختلف الأوقات </w:t>
      </w:r>
    </w:p>
    <w:p w:rsidR="00194AF0" w:rsidRPr="00194AF0" w:rsidRDefault="00194AF0" w:rsidP="00194AF0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194AF0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194AF0" w:rsidRPr="00194AF0" w:rsidTr="00DC7034">
        <w:tc>
          <w:tcPr>
            <w:tcW w:w="7421" w:type="dxa"/>
          </w:tcPr>
          <w:p w:rsidR="00194AF0" w:rsidRPr="003821DA" w:rsidRDefault="008C187F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3821DA">
              <w:rPr>
                <w:rFonts w:hint="cs"/>
                <w:b/>
                <w:bCs/>
                <w:sz w:val="36"/>
                <w:szCs w:val="36"/>
                <w:rtl/>
              </w:rPr>
              <w:t xml:space="preserve">مقدمة الكتاب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3821DA" w:rsidRDefault="008C187F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3821DA">
              <w:rPr>
                <w:rFonts w:hint="cs"/>
                <w:b/>
                <w:bCs/>
                <w:sz w:val="36"/>
                <w:szCs w:val="36"/>
                <w:rtl/>
              </w:rPr>
              <w:t xml:space="preserve">مقدمة في فضل الدعاء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وجوه من الأدلة في طلب الدعاء وعدم التساهل به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الأول : أمر الله تعالى عباده بالدعاء </w:t>
            </w:r>
          </w:p>
        </w:tc>
        <w:tc>
          <w:tcPr>
            <w:tcW w:w="1101" w:type="dxa"/>
          </w:tcPr>
          <w:p w:rsidR="008C187F" w:rsidRPr="00194AF0" w:rsidRDefault="008C187F" w:rsidP="008C187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الثاني : بيان الله تعالى لعباده أنه قريب مجيب ليكثروا من دعائه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الثالث : أمر الله تعالى عباده أن يسألوه من فضله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الرابع : الدعاء مفتاح الرحمة الإلهية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3821DA" w:rsidRDefault="008C187F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3821DA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الخامس : في الدعاء تعرض لنفحات رحمة الله تعالى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3821DA" w:rsidRDefault="008C187F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3821DA">
              <w:rPr>
                <w:rFonts w:hint="cs"/>
                <w:b/>
                <w:bCs/>
                <w:sz w:val="36"/>
                <w:szCs w:val="36"/>
                <w:rtl/>
              </w:rPr>
              <w:t xml:space="preserve">الوجه السادس : الدعاء سلاح بتار بقوة الله تعالى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السابع : الدعاء فيه تجريد التوحيد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الثامن : الدعاء ينفع مما نزل ومما لم ينزل ولا يرد القضاء إلا الدعاء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الجواب عن إشكال يطرحه بعض الناس : أن الشيء المقدر واقع لا محالة دعا العبد أو لم يدع ؟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الوجه التاسع : الدعاء هو دأب الأنبياء والمرسلين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3821DA" w:rsidRDefault="008C187F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3821DA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أن أكثر الأنبياء دعاء هو نبينا سيدنا محمد صلى الله عليه وسلم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أنه ينبغي للمسلم أن يواظب على الأدعية الواردة </w:t>
            </w:r>
          </w:p>
        </w:tc>
        <w:tc>
          <w:tcPr>
            <w:tcW w:w="1101" w:type="dxa"/>
          </w:tcPr>
          <w:p w:rsidR="00194AF0" w:rsidRPr="00194AF0" w:rsidRDefault="008C187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3821DA" w:rsidRDefault="003821DA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3821DA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يقوله المسلم إذا استيقظ من النوم </w:t>
            </w:r>
          </w:p>
        </w:tc>
        <w:tc>
          <w:tcPr>
            <w:tcW w:w="1101" w:type="dxa"/>
          </w:tcPr>
          <w:p w:rsidR="00194AF0" w:rsidRPr="00194AF0" w:rsidRDefault="003821D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3821DA" w:rsidRDefault="003821DA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3821DA">
              <w:rPr>
                <w:rFonts w:hint="cs"/>
                <w:b/>
                <w:bCs/>
                <w:sz w:val="36"/>
                <w:szCs w:val="36"/>
                <w:rtl/>
              </w:rPr>
              <w:t xml:space="preserve">أدعية الصباح والمساء </w:t>
            </w:r>
          </w:p>
        </w:tc>
        <w:tc>
          <w:tcPr>
            <w:tcW w:w="1101" w:type="dxa"/>
          </w:tcPr>
          <w:p w:rsidR="00194AF0" w:rsidRPr="00194AF0" w:rsidRDefault="003821D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3821D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أدعية صباحية ومسائية </w:t>
            </w:r>
            <w:r w:rsidR="00D07568">
              <w:rPr>
                <w:rFonts w:hint="cs"/>
                <w:sz w:val="36"/>
                <w:szCs w:val="36"/>
                <w:rtl/>
              </w:rPr>
              <w:t xml:space="preserve">لأجل العافية والستر وإتمام النعمة </w:t>
            </w:r>
          </w:p>
        </w:tc>
        <w:tc>
          <w:tcPr>
            <w:tcW w:w="110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أذكار وأدعية صباحاً ومساء للحفظ من شر كل ذي شر </w:t>
            </w:r>
          </w:p>
        </w:tc>
        <w:tc>
          <w:tcPr>
            <w:tcW w:w="110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أدعية للوقاية من المكاره والآفات </w:t>
            </w:r>
          </w:p>
        </w:tc>
        <w:tc>
          <w:tcPr>
            <w:tcW w:w="110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أدعية لكفاية ما هم </w:t>
            </w:r>
          </w:p>
        </w:tc>
        <w:tc>
          <w:tcPr>
            <w:tcW w:w="110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أدعية الحفظ من فجأة البلاء </w:t>
            </w:r>
          </w:p>
        </w:tc>
        <w:tc>
          <w:tcPr>
            <w:tcW w:w="110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D07568" w:rsidRDefault="00D07568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D07568">
              <w:rPr>
                <w:rFonts w:hint="cs"/>
                <w:b/>
                <w:bCs/>
                <w:sz w:val="36"/>
                <w:szCs w:val="36"/>
                <w:rtl/>
              </w:rPr>
              <w:t xml:space="preserve">الأدعية والأذكار عند إرادة النوم </w:t>
            </w:r>
          </w:p>
        </w:tc>
        <w:tc>
          <w:tcPr>
            <w:tcW w:w="110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أولاً : الآيات والسور </w:t>
            </w:r>
          </w:p>
        </w:tc>
        <w:tc>
          <w:tcPr>
            <w:tcW w:w="110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ثانياً : الأحاديث النبوية </w:t>
            </w:r>
          </w:p>
        </w:tc>
        <w:tc>
          <w:tcPr>
            <w:tcW w:w="1101" w:type="dxa"/>
          </w:tcPr>
          <w:p w:rsidR="00194AF0" w:rsidRPr="00194AF0" w:rsidRDefault="00D07568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للحفظ من الشياطين والهوام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يقوله المسلم إذا استيقظ من الليل أو تقلب ذات اليمين وذات الشمال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أراد الخلاء وبعد الخروج منه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056705" w:rsidRDefault="0005670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056705">
              <w:rPr>
                <w:rFonts w:hint="cs"/>
                <w:b/>
                <w:bCs/>
                <w:sz w:val="36"/>
                <w:szCs w:val="36"/>
                <w:rtl/>
              </w:rPr>
              <w:t xml:space="preserve">أدعية الوضوء والغسل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خرج من منزله أو دخله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من دخل بيتاً غير مسكون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يقوله المسلم إذا خرج إلى المسجد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دخل المسجد وخرج منه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056705" w:rsidRDefault="0005670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056705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يقول عند الأذان والإقامة وبينهما وعند أذان المغرب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056705" w:rsidRDefault="0005670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056705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المطلوب من المسلم عند الأذان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056705" w:rsidRDefault="0005670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056705">
              <w:rPr>
                <w:rFonts w:hint="cs"/>
                <w:b/>
                <w:bCs/>
                <w:sz w:val="36"/>
                <w:szCs w:val="36"/>
                <w:rtl/>
              </w:rPr>
              <w:t xml:space="preserve">صلاة الاستخارة ودعاؤها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يدعى به للرشاد في الأمور وللتحفظ من شر النفس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يطلب من الدعاء بالصلاح والإصلاح وبقاء ما فيه الصلاح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دخل السوق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056705" w:rsidRDefault="0005670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056705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يقال لجلب الرزق وسعة العيش ودفع الضيق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كثرة الاستغفار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حسن التقوى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صدق التوكل على الله تعالى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المواظبة على قراءة سورة الواقعة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الإكثار من الصلاة على النبي صلى الله عليه وسلم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الدعاء بما ورد في ذلك .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أن الدعاء للوالدين من أسباب سعة الرزق ودليل ذلك .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نعمة عليه أو على غيره حفظاً من آفة العين وسائر الآفات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استصعب عليه أمر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كان عليه دين وعجز عنه </w:t>
            </w:r>
          </w:p>
        </w:tc>
        <w:tc>
          <w:tcPr>
            <w:tcW w:w="1101" w:type="dxa"/>
          </w:tcPr>
          <w:p w:rsidR="00194AF0" w:rsidRPr="00194AF0" w:rsidRDefault="0005670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خاف قوماً </w:t>
            </w:r>
          </w:p>
        </w:tc>
        <w:tc>
          <w:tcPr>
            <w:tcW w:w="110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خاف ظالماً أو ذا شوكة </w:t>
            </w:r>
          </w:p>
        </w:tc>
        <w:tc>
          <w:tcPr>
            <w:tcW w:w="110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فاته ما يؤمله أو غلبه أمر </w:t>
            </w:r>
          </w:p>
        </w:tc>
        <w:tc>
          <w:tcPr>
            <w:tcW w:w="110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9D1B13" w:rsidRDefault="009D1B13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9D1B13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ما يقوله المبتلى بالوسوسة في المعتقدات أو في العمليات </w:t>
            </w:r>
          </w:p>
        </w:tc>
        <w:tc>
          <w:tcPr>
            <w:tcW w:w="110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9D1B13" w:rsidRDefault="009D1B13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9D1B13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الأسباب التي يحفظ الله بها عباده من وسوسة الشيطان </w:t>
            </w:r>
          </w:p>
        </w:tc>
        <w:tc>
          <w:tcPr>
            <w:tcW w:w="110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للثبات على دين الإسلام وحفظ القلب من الزيغ </w:t>
            </w:r>
          </w:p>
        </w:tc>
        <w:tc>
          <w:tcPr>
            <w:tcW w:w="110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9D1B13" w:rsidRDefault="009D1B13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9D1B13">
              <w:rPr>
                <w:rFonts w:hint="cs"/>
                <w:b/>
                <w:bCs/>
                <w:sz w:val="36"/>
                <w:szCs w:val="36"/>
                <w:rtl/>
              </w:rPr>
              <w:t xml:space="preserve">باب الدعاء بحسن الخواتيم وخيرها </w:t>
            </w:r>
          </w:p>
        </w:tc>
        <w:tc>
          <w:tcPr>
            <w:tcW w:w="110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رقية من أصيب بالعين ، وما يحفظ من ضرر العين </w:t>
            </w:r>
          </w:p>
        </w:tc>
        <w:tc>
          <w:tcPr>
            <w:tcW w:w="1101" w:type="dxa"/>
          </w:tcPr>
          <w:p w:rsidR="00194AF0" w:rsidRPr="00194AF0" w:rsidRDefault="009D1B1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9D1B13" w:rsidRDefault="009D1B13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9D1B13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الأسباب التي تحفظ الإنسان من ضرر العين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للترقي من وجع الضرس والأذن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يعوذ به الصبيان وغيرهم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طنت أذنه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خدرت رجله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مبتلى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من اشتكى ألماً أو شيئاً في جسده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سمع الرعد والصواعق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هاجت الريح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وجهه في المرآة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ما يحب وما يكره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9F3C45" w:rsidRDefault="009F3C4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9F3C45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يقول إذا رأى أخاه المسلم يضحك </w:t>
            </w:r>
          </w:p>
        </w:tc>
        <w:tc>
          <w:tcPr>
            <w:tcW w:w="1101" w:type="dxa"/>
          </w:tcPr>
          <w:p w:rsidR="009F3C45" w:rsidRPr="00194AF0" w:rsidRDefault="009F3C45" w:rsidP="009F3C4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سحاباً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نزل المطر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خاف الضرر من كثرة المطر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لبس ثوباً جديداً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لدفع الآفات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ذكر نعم الله عز وجل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</w:t>
            </w:r>
            <w:r w:rsidR="00CC3030">
              <w:rPr>
                <w:rFonts w:hint="cs"/>
                <w:sz w:val="36"/>
                <w:szCs w:val="36"/>
                <w:rtl/>
              </w:rPr>
              <w:t>ي</w:t>
            </w:r>
            <w:r>
              <w:rPr>
                <w:rFonts w:hint="cs"/>
                <w:sz w:val="36"/>
                <w:szCs w:val="36"/>
                <w:rtl/>
              </w:rPr>
              <w:t xml:space="preserve">قول إذا رأى الهلال </w:t>
            </w:r>
          </w:p>
        </w:tc>
        <w:tc>
          <w:tcPr>
            <w:tcW w:w="1101" w:type="dxa"/>
          </w:tcPr>
          <w:p w:rsidR="00194AF0" w:rsidRPr="00194AF0" w:rsidRDefault="009F3C4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CC3030" w:rsidRDefault="00CC3030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CC3030">
              <w:rPr>
                <w:rFonts w:hint="cs"/>
                <w:b/>
                <w:bCs/>
                <w:sz w:val="36"/>
                <w:szCs w:val="36"/>
                <w:rtl/>
              </w:rPr>
              <w:t xml:space="preserve">أذكار كسوف الشمس والقمر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الحريق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سمع صوت الديك ونهيق الحمار ونباح الكلب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لرد الضالة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غضب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CC3030" w:rsidRDefault="00CC3030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CC3030">
              <w:rPr>
                <w:rFonts w:hint="cs"/>
                <w:b/>
                <w:bCs/>
                <w:sz w:val="36"/>
                <w:szCs w:val="36"/>
                <w:rtl/>
              </w:rPr>
              <w:t xml:space="preserve">أذكار الطعام والشراب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إذا خيف الضرر من طعام أو شراب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عند الفراغ من الطعام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ما يقول المدعو والضيف لأهل الطعام </w:t>
            </w:r>
          </w:p>
        </w:tc>
        <w:tc>
          <w:tcPr>
            <w:tcW w:w="1101" w:type="dxa"/>
          </w:tcPr>
          <w:p w:rsidR="00194AF0" w:rsidRPr="00194AF0" w:rsidRDefault="00CC303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للساقي </w:t>
            </w:r>
          </w:p>
        </w:tc>
        <w:tc>
          <w:tcPr>
            <w:tcW w:w="110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للمحسن الذي صنع معروفاً </w:t>
            </w:r>
          </w:p>
        </w:tc>
        <w:tc>
          <w:tcPr>
            <w:tcW w:w="110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2A314F" w:rsidRDefault="002A314F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2A314F">
              <w:rPr>
                <w:rFonts w:hint="cs"/>
                <w:b/>
                <w:bCs/>
                <w:sz w:val="36"/>
                <w:szCs w:val="36"/>
                <w:rtl/>
              </w:rPr>
              <w:t xml:space="preserve">أذكار الصيام وأدعيته وفضل تلاوة القرآن في رمضان </w:t>
            </w:r>
          </w:p>
        </w:tc>
        <w:tc>
          <w:tcPr>
            <w:tcW w:w="110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يقوله الصائم عند الإفطار وإذا أفطر عند قوم </w:t>
            </w:r>
          </w:p>
        </w:tc>
        <w:tc>
          <w:tcPr>
            <w:tcW w:w="1101" w:type="dxa"/>
          </w:tcPr>
          <w:p w:rsidR="002A314F" w:rsidRPr="00194AF0" w:rsidRDefault="002A314F" w:rsidP="002A314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</w:t>
            </w:r>
            <w:r w:rsidRPr="002A314F">
              <w:rPr>
                <w:rFonts w:hint="cs"/>
                <w:b/>
                <w:bCs/>
                <w:sz w:val="36"/>
                <w:szCs w:val="36"/>
                <w:rtl/>
              </w:rPr>
              <w:t>صادف ليلة القدر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0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2A314F" w:rsidRDefault="002A314F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2A314F">
              <w:rPr>
                <w:rFonts w:hint="cs"/>
                <w:b/>
                <w:bCs/>
                <w:sz w:val="36"/>
                <w:szCs w:val="36"/>
                <w:rtl/>
              </w:rPr>
              <w:t xml:space="preserve">فضل الإعتكاف وأذكاره </w:t>
            </w:r>
          </w:p>
        </w:tc>
        <w:tc>
          <w:tcPr>
            <w:tcW w:w="110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سؤال المشاركة في صالح العمل </w:t>
            </w:r>
          </w:p>
        </w:tc>
        <w:tc>
          <w:tcPr>
            <w:tcW w:w="1101" w:type="dxa"/>
          </w:tcPr>
          <w:p w:rsidR="00194AF0" w:rsidRPr="00194AF0" w:rsidRDefault="002A314F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2A314F" w:rsidRDefault="002A314F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2A314F">
              <w:rPr>
                <w:rFonts w:hint="cs"/>
                <w:b/>
                <w:bCs/>
                <w:sz w:val="36"/>
                <w:szCs w:val="36"/>
                <w:rtl/>
              </w:rPr>
              <w:t xml:space="preserve">أذكار الجمعة والعيدين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246E64" w:rsidRDefault="00246E64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246E64">
              <w:rPr>
                <w:rFonts w:hint="cs"/>
                <w:b/>
                <w:bCs/>
                <w:sz w:val="36"/>
                <w:szCs w:val="36"/>
                <w:rtl/>
              </w:rPr>
              <w:t xml:space="preserve">أذكار العيدين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أذكار يوم عرفة وبقية أيام العشر من ذي الحجة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جلس في مجلس وحين يقوم منه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246E64" w:rsidRDefault="00246E64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246E64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يقول إذا عطس وما يقال له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أراد السفر وما يقال له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لمن يقدم من حج وما يقوله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246E64" w:rsidRDefault="00246E64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246E64">
              <w:rPr>
                <w:rFonts w:hint="cs"/>
                <w:b/>
                <w:bCs/>
                <w:sz w:val="36"/>
                <w:szCs w:val="36"/>
                <w:rtl/>
              </w:rPr>
              <w:t xml:space="preserve">أدعية النكاح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أراد أن يأتي أهله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للزوج بعد عقد النكاح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يقوله الزوج عندما تزف إليه امرأته </w:t>
            </w:r>
          </w:p>
        </w:tc>
        <w:tc>
          <w:tcPr>
            <w:tcW w:w="1101" w:type="dxa"/>
          </w:tcPr>
          <w:p w:rsidR="00194AF0" w:rsidRPr="00194AF0" w:rsidRDefault="00246E64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1D53F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تعوذ به المرأة عند الولادة </w:t>
            </w:r>
          </w:p>
        </w:tc>
        <w:tc>
          <w:tcPr>
            <w:tcW w:w="1101" w:type="dxa"/>
          </w:tcPr>
          <w:p w:rsidR="00194AF0" w:rsidRPr="00194AF0" w:rsidRDefault="001D53F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1D53F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عند المولود حين يولد </w:t>
            </w:r>
          </w:p>
        </w:tc>
        <w:tc>
          <w:tcPr>
            <w:tcW w:w="1101" w:type="dxa"/>
          </w:tcPr>
          <w:p w:rsidR="00194AF0" w:rsidRPr="00194AF0" w:rsidRDefault="001D53F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1D53F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يدعى به للحفظ من المكاره والعافية من البلاء </w:t>
            </w:r>
          </w:p>
        </w:tc>
        <w:tc>
          <w:tcPr>
            <w:tcW w:w="1101" w:type="dxa"/>
          </w:tcPr>
          <w:p w:rsidR="00194AF0" w:rsidRPr="00194AF0" w:rsidRDefault="001D53F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1D53F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ما جاء في شرح الصدور</w:t>
            </w:r>
            <w:r w:rsidR="007D2EE5">
              <w:rPr>
                <w:rFonts w:hint="cs"/>
                <w:sz w:val="36"/>
                <w:szCs w:val="36"/>
                <w:rtl/>
              </w:rPr>
              <w:t xml:space="preserve"> وتفريج الكروب ورفع الهموم والحزن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يدعى به لرد العدو وبأسه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يدعى به في حسن العواقب في الأمور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يدعى به للحفظ والكفاية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7D2EE5" w:rsidRDefault="007D2EE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7D2EE5">
              <w:rPr>
                <w:rFonts w:hint="cs"/>
                <w:b/>
                <w:bCs/>
                <w:sz w:val="36"/>
                <w:szCs w:val="36"/>
                <w:rtl/>
              </w:rPr>
              <w:t xml:space="preserve">شروط الدعاء وآدابه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7D2EE5" w:rsidRDefault="007D2EE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7D2EE5">
              <w:rPr>
                <w:rFonts w:hint="cs"/>
                <w:b/>
                <w:bCs/>
                <w:sz w:val="36"/>
                <w:szCs w:val="36"/>
                <w:rtl/>
              </w:rPr>
              <w:t xml:space="preserve">آداب الدعاء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كيفيات رفع اليدين في الدعاء ومعنى كل منها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 في رفع اليدين عند الدعاء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الحكمة من مسح الوجه باليدين بعد الدعاء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صيغ الأدعية التي وردت الأحاديث بإجابتها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الأوقات التي هي أرجى إجابة للدعاء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المواضع التي يستجاب فيها الدعاء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الأحوال التي يستجاب فيها الدعاء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7D2EE5" w:rsidRDefault="007D2EE5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7D2EE5">
              <w:rPr>
                <w:rFonts w:hint="cs"/>
                <w:b/>
                <w:bCs/>
                <w:sz w:val="36"/>
                <w:szCs w:val="36"/>
                <w:rtl/>
              </w:rPr>
              <w:t xml:space="preserve">ذكر جملة من فضائل الصلاة على النبي صلى الله عليه وسلم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الإكثار من الصلاة على النبي صلى الله عليه وسلم يوم الجمعة وليلتها </w:t>
            </w:r>
          </w:p>
        </w:tc>
        <w:tc>
          <w:tcPr>
            <w:tcW w:w="1101" w:type="dxa"/>
          </w:tcPr>
          <w:p w:rsidR="00194AF0" w:rsidRPr="00194AF0" w:rsidRDefault="007D2EE5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وجوب الصلاة على النبي صلى الله عليه وسلم حين يذكر وبيان دليل ذلك مفصلاً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تحذير الجلساء من ترك الصلاة على النبي صلى الله عليه وسلم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FC6760" w:rsidRDefault="00FC6760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FC6760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فضل الدعاء للوالدين خاصة وللمسلمين عامة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FC6760" w:rsidRDefault="00FC6760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FC6760">
              <w:rPr>
                <w:rFonts w:hint="cs"/>
                <w:b/>
                <w:bCs/>
                <w:sz w:val="36"/>
                <w:szCs w:val="36"/>
                <w:rtl/>
              </w:rPr>
              <w:t xml:space="preserve">ما جاء في فضائل لا حول ولا قوة إلا بالله وخصائصها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سبب نزول قوله تعالى :{ ومن يتق الله يجعل له مخرجاً } الآية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FC6760" w:rsidRDefault="00FC6760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FC6760">
              <w:rPr>
                <w:rFonts w:hint="cs"/>
                <w:b/>
                <w:bCs/>
                <w:sz w:val="36"/>
                <w:szCs w:val="36"/>
                <w:rtl/>
              </w:rPr>
              <w:t xml:space="preserve">فضائل الاستغفار وآثاره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الإكثار من الاستغفار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262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صيغ الاستغفار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أفضل الاستغفار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سيد الاستغفار </w:t>
            </w:r>
          </w:p>
        </w:tc>
        <w:tc>
          <w:tcPr>
            <w:tcW w:w="110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FC6760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التسبيح والحمد لله رب العالمين </w:t>
            </w:r>
          </w:p>
        </w:tc>
        <w:tc>
          <w:tcPr>
            <w:tcW w:w="1101" w:type="dxa"/>
          </w:tcPr>
          <w:p w:rsidR="00194AF0" w:rsidRPr="00194AF0" w:rsidRDefault="00FC6760" w:rsidP="0025722B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270</w:t>
            </w:r>
            <w:r w:rsidR="0025722B"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بيان جملة من عادات السلف في تسبيح الله تعالى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انقسام الصدقة إلى مالية وغير مالية وتوضيح ذلك 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25722B" w:rsidRDefault="0025722B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25722B">
              <w:rPr>
                <w:rFonts w:hint="cs"/>
                <w:b/>
                <w:bCs/>
                <w:sz w:val="36"/>
                <w:szCs w:val="36"/>
                <w:rtl/>
              </w:rPr>
              <w:t xml:space="preserve">جوامع من صيغ التسبيح والتحميد والتكبير والتهليل الواردة في السنة 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25722B" w:rsidRDefault="0025722B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25722B">
              <w:rPr>
                <w:rFonts w:hint="cs"/>
                <w:b/>
                <w:bCs/>
                <w:sz w:val="36"/>
                <w:szCs w:val="36"/>
                <w:rtl/>
              </w:rPr>
              <w:t xml:space="preserve">جوامع من الأدعية الواردة 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الدعاء بخشية الله تعالى وتقواه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الدعاء بالتوفيق لصالح الأعمال والأخلاق 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الأدعية بمحبة الله تعالى 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الأدعية بجوامع خير الدنيا والآخرة 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الدعاء بالعلم النافع والزيادة منه 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الدعاء بالتوفيق لصالح الأعمال </w:t>
            </w:r>
          </w:p>
        </w:tc>
        <w:tc>
          <w:tcPr>
            <w:tcW w:w="1101" w:type="dxa"/>
          </w:tcPr>
          <w:p w:rsidR="00194AF0" w:rsidRPr="00194AF0" w:rsidRDefault="0025722B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62C8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الدعاء بالمغفرة الشاملة </w:t>
            </w:r>
          </w:p>
        </w:tc>
        <w:tc>
          <w:tcPr>
            <w:tcW w:w="1101" w:type="dxa"/>
          </w:tcPr>
          <w:p w:rsidR="00194AF0" w:rsidRPr="00194AF0" w:rsidRDefault="00962C8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293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62C8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الدعاء بالعون والنصر والهدى والشكر .. الخ </w:t>
            </w:r>
          </w:p>
        </w:tc>
        <w:tc>
          <w:tcPr>
            <w:tcW w:w="1101" w:type="dxa"/>
          </w:tcPr>
          <w:p w:rsidR="00194AF0" w:rsidRPr="00194AF0" w:rsidRDefault="00962C8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62C8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ابتهالات واستغاثات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عامة في جميع الأوقات ، وخاصة في الشدائد والكربات </w:t>
            </w:r>
          </w:p>
        </w:tc>
        <w:tc>
          <w:tcPr>
            <w:tcW w:w="1101" w:type="dxa"/>
          </w:tcPr>
          <w:p w:rsidR="00194AF0" w:rsidRPr="00194AF0" w:rsidRDefault="00962C8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962C83" w:rsidRDefault="00962C83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962C83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 xml:space="preserve">جوامع من التعوذات النبوية </w:t>
            </w:r>
          </w:p>
        </w:tc>
        <w:tc>
          <w:tcPr>
            <w:tcW w:w="1101" w:type="dxa"/>
          </w:tcPr>
          <w:p w:rsidR="00194AF0" w:rsidRPr="00194AF0" w:rsidRDefault="00194AF0" w:rsidP="00DC7034">
            <w:pPr>
              <w:rPr>
                <w:sz w:val="36"/>
                <w:szCs w:val="36"/>
                <w:rtl/>
              </w:rPr>
            </w:pP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962C8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الفقر والقلة والذلة </w:t>
            </w:r>
          </w:p>
        </w:tc>
        <w:tc>
          <w:tcPr>
            <w:tcW w:w="1101" w:type="dxa"/>
          </w:tcPr>
          <w:p w:rsidR="00194AF0" w:rsidRPr="00194AF0" w:rsidRDefault="00962C83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الخيانة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الأسقام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306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الفتن وغيرها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5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العجز والكسل وغيرها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307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شماتة الأعداء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جار السوء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308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الأسواء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9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المنكرات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10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بالله من تخبط الشيطان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11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الضلال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12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شر السمع والبصر وغيرهما </w:t>
            </w:r>
          </w:p>
        </w:tc>
        <w:tc>
          <w:tcPr>
            <w:tcW w:w="1101" w:type="dxa"/>
          </w:tcPr>
          <w:p w:rsidR="00194AF0" w:rsidRPr="00194AF0" w:rsidRDefault="00E801F2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والتعويذ من العين اللامة ومن الهامة </w:t>
            </w:r>
          </w:p>
        </w:tc>
        <w:tc>
          <w:tcPr>
            <w:tcW w:w="110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310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14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التعوذ من الشرور والشياطين ومن الحوادث والطوارق </w:t>
            </w:r>
          </w:p>
        </w:tc>
        <w:tc>
          <w:tcPr>
            <w:tcW w:w="110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C6184A" w:rsidRDefault="00C6184A" w:rsidP="00DC7034">
            <w:pPr>
              <w:rPr>
                <w:b/>
                <w:bCs/>
                <w:sz w:val="36"/>
                <w:szCs w:val="36"/>
                <w:rtl/>
              </w:rPr>
            </w:pPr>
            <w:r w:rsidRPr="00C6184A">
              <w:rPr>
                <w:rFonts w:hint="cs"/>
                <w:b/>
                <w:bCs/>
                <w:sz w:val="36"/>
                <w:szCs w:val="36"/>
                <w:rtl/>
              </w:rPr>
              <w:t xml:space="preserve">الأدعية الواردة في آداب الرؤيا </w:t>
            </w:r>
          </w:p>
        </w:tc>
        <w:tc>
          <w:tcPr>
            <w:tcW w:w="110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يطلب من المسلم إذا رأى رؤيا صالحة </w:t>
            </w:r>
          </w:p>
        </w:tc>
        <w:tc>
          <w:tcPr>
            <w:tcW w:w="110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ما يطلب من المسلم إذا رأى ما يكره </w:t>
            </w:r>
          </w:p>
        </w:tc>
        <w:tc>
          <w:tcPr>
            <w:tcW w:w="110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315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الرؤيا الصالحة بشرى من الله تعالى ودليل ذلك </w:t>
            </w:r>
          </w:p>
        </w:tc>
        <w:tc>
          <w:tcPr>
            <w:tcW w:w="110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319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الوعيد الشديد لمن تحلم كاذباً </w:t>
            </w:r>
          </w:p>
        </w:tc>
        <w:tc>
          <w:tcPr>
            <w:tcW w:w="1101" w:type="dxa"/>
          </w:tcPr>
          <w:p w:rsidR="00194AF0" w:rsidRPr="00194AF0" w:rsidRDefault="00C6184A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321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0420F1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رؤيا النبي </w:t>
            </w:r>
            <w:r w:rsidR="00BA40DE">
              <w:rPr>
                <w:rFonts w:hint="cs"/>
                <w:sz w:val="36"/>
                <w:szCs w:val="36"/>
                <w:rtl/>
              </w:rPr>
              <w:t xml:space="preserve">صلى الله عليه وسلم حق ليس للشيطان فيها تلاعب </w:t>
            </w:r>
          </w:p>
        </w:tc>
        <w:tc>
          <w:tcPr>
            <w:tcW w:w="1101" w:type="dxa"/>
          </w:tcPr>
          <w:p w:rsidR="00194AF0" w:rsidRPr="00194AF0" w:rsidRDefault="00BA40DE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324</w:t>
            </w:r>
          </w:p>
        </w:tc>
      </w:tr>
      <w:tr w:rsidR="00194AF0" w:rsidRPr="00194AF0" w:rsidTr="00DC7034">
        <w:tc>
          <w:tcPr>
            <w:tcW w:w="7421" w:type="dxa"/>
          </w:tcPr>
          <w:p w:rsidR="00194AF0" w:rsidRPr="00194AF0" w:rsidRDefault="00BA40DE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تذكرة وعبرة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فيها بيان اهتمام الشرع بكل مصالح العباد في الدنيا والآخرة بأوجز عبارة وأوضحها </w:t>
            </w:r>
          </w:p>
        </w:tc>
        <w:tc>
          <w:tcPr>
            <w:tcW w:w="1101" w:type="dxa"/>
          </w:tcPr>
          <w:p w:rsidR="00194AF0" w:rsidRPr="00194AF0" w:rsidRDefault="00BA40DE" w:rsidP="00DC7034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326</w:t>
            </w:r>
          </w:p>
        </w:tc>
      </w:tr>
    </w:tbl>
    <w:p w:rsidR="00194AF0" w:rsidRPr="00194AF0" w:rsidRDefault="00194AF0" w:rsidP="00194AF0">
      <w:pPr>
        <w:rPr>
          <w:sz w:val="36"/>
          <w:szCs w:val="36"/>
        </w:rPr>
      </w:pPr>
    </w:p>
    <w:p w:rsidR="00194AF0" w:rsidRPr="00194AF0" w:rsidRDefault="00194AF0">
      <w:pPr>
        <w:rPr>
          <w:sz w:val="36"/>
          <w:szCs w:val="36"/>
        </w:rPr>
      </w:pPr>
    </w:p>
    <w:sectPr w:rsidR="00194AF0" w:rsidRPr="00194AF0" w:rsidSect="00E20E2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55C" w:rsidRDefault="0068555C" w:rsidP="007D6741">
      <w:pPr>
        <w:spacing w:after="0" w:line="240" w:lineRule="auto"/>
      </w:pPr>
      <w:r>
        <w:separator/>
      </w:r>
    </w:p>
  </w:endnote>
  <w:endnote w:type="continuationSeparator" w:id="1">
    <w:p w:rsidR="0068555C" w:rsidRDefault="0068555C" w:rsidP="007D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167860"/>
      <w:docPartObj>
        <w:docPartGallery w:val="Page Numbers (Bottom of Page)"/>
        <w:docPartUnique/>
      </w:docPartObj>
    </w:sdtPr>
    <w:sdtContent>
      <w:p w:rsidR="007D6741" w:rsidRDefault="007D6741">
        <w:pPr>
          <w:pStyle w:val="a5"/>
          <w:jc w:val="center"/>
        </w:pPr>
        <w:fldSimple w:instr=" PAGE   \* MERGEFORMAT ">
          <w:r w:rsidRPr="007D6741">
            <w:rPr>
              <w:rFonts w:cs="Calibri"/>
              <w:noProof/>
              <w:rtl/>
              <w:lang w:val="ar-SA"/>
            </w:rPr>
            <w:t>6</w:t>
          </w:r>
        </w:fldSimple>
      </w:p>
    </w:sdtContent>
  </w:sdt>
  <w:p w:rsidR="007D6741" w:rsidRDefault="007D674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55C" w:rsidRDefault="0068555C" w:rsidP="007D6741">
      <w:pPr>
        <w:spacing w:after="0" w:line="240" w:lineRule="auto"/>
      </w:pPr>
      <w:r>
        <w:separator/>
      </w:r>
    </w:p>
  </w:footnote>
  <w:footnote w:type="continuationSeparator" w:id="1">
    <w:p w:rsidR="0068555C" w:rsidRDefault="0068555C" w:rsidP="007D6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08C8"/>
    <w:rsid w:val="000420F1"/>
    <w:rsid w:val="00056705"/>
    <w:rsid w:val="001613E8"/>
    <w:rsid w:val="00194AF0"/>
    <w:rsid w:val="001D53FA"/>
    <w:rsid w:val="00246E64"/>
    <w:rsid w:val="0025722B"/>
    <w:rsid w:val="002A314F"/>
    <w:rsid w:val="003821DA"/>
    <w:rsid w:val="0068555C"/>
    <w:rsid w:val="007D2EE5"/>
    <w:rsid w:val="007D6741"/>
    <w:rsid w:val="008208C8"/>
    <w:rsid w:val="008C187F"/>
    <w:rsid w:val="00962C83"/>
    <w:rsid w:val="00963F92"/>
    <w:rsid w:val="009D1B13"/>
    <w:rsid w:val="009F3C45"/>
    <w:rsid w:val="00BA40DE"/>
    <w:rsid w:val="00C6184A"/>
    <w:rsid w:val="00CC3030"/>
    <w:rsid w:val="00D07568"/>
    <w:rsid w:val="00E20E29"/>
    <w:rsid w:val="00E801F2"/>
    <w:rsid w:val="00FC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D67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7D6741"/>
  </w:style>
  <w:style w:type="paragraph" w:styleId="a5">
    <w:name w:val="footer"/>
    <w:basedOn w:val="a"/>
    <w:link w:val="Char0"/>
    <w:uiPriority w:val="99"/>
    <w:unhideWhenUsed/>
    <w:rsid w:val="007D67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7D67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22</cp:revision>
  <dcterms:created xsi:type="dcterms:W3CDTF">2010-08-19T14:11:00Z</dcterms:created>
  <dcterms:modified xsi:type="dcterms:W3CDTF">2010-08-19T17:47:00Z</dcterms:modified>
</cp:coreProperties>
</file>